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rPr>
      </w:pPr>
      <w:r w:rsidDel="00000000" w:rsidR="00000000" w:rsidRPr="00000000">
        <w:rPr>
          <w:rFonts w:ascii="Arial" w:cs="Arial" w:eastAsia="Arial" w:hAnsi="Arial"/>
          <w:b w:val="1"/>
          <w:bCs w:val="1"/>
          <w:rtl w:val="0"/>
        </w:rPr>
        <w:t xml:space="preserve">Lowes Barn Community Project CIO</w:t>
      </w:r>
    </w:p>
    <w:p w:rsidR="00000000" w:rsidDel="00000000" w:rsidP="00000000" w:rsidRDefault="00000000" w:rsidRPr="00000000" w14:paraId="00000002">
      <w:pPr>
        <w:rPr>
          <w:rFonts w:ascii="Arial" w:cs="Arial" w:eastAsia="Arial" w:hAnsi="Arial"/>
          <w:b w:val="1"/>
          <w:bCs w:val="1"/>
        </w:rPr>
      </w:pPr>
      <w:r w:rsidDel="00000000" w:rsidR="00000000" w:rsidRPr="00000000">
        <w:rPr>
          <w:rFonts w:ascii="Arial" w:cs="Arial" w:eastAsia="Arial" w:hAnsi="Arial"/>
          <w:b w:val="1"/>
          <w:bCs w:val="1"/>
          <w:rtl w:val="0"/>
        </w:rPr>
        <w:t xml:space="preserve">Minutes of the Annual General Meeting held on Wednesday 29</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January 2025</w:t>
      </w:r>
    </w:p>
    <w:p w:rsidR="00000000" w:rsidDel="00000000" w:rsidP="00000000" w:rsidRDefault="00000000" w:rsidRPr="00000000" w14:paraId="00000003">
      <w:pPr>
        <w:rPr>
          <w:rFonts w:ascii="Arial" w:cs="Arial" w:eastAsia="Arial" w:hAnsi="Arial"/>
          <w:b w:val="1"/>
          <w:bCs w:val="1"/>
        </w:rPr>
      </w:pPr>
      <w:r w:rsidDel="00000000" w:rsidR="00000000" w:rsidRPr="00000000">
        <w:rPr>
          <w:rFonts w:ascii="Arial" w:cs="Arial" w:eastAsia="Arial" w:hAnsi="Arial"/>
          <w:b w:val="1"/>
          <w:bCs w:val="1"/>
          <w:rtl w:val="0"/>
        </w:rPr>
        <w:t xml:space="preserve">Attendance</w:t>
      </w:r>
    </w:p>
    <w:p w:rsidR="00000000" w:rsidDel="00000000" w:rsidP="00000000" w:rsidRDefault="00000000" w:rsidRPr="00000000" w14:paraId="00000004">
      <w:pPr>
        <w:rPr>
          <w:rFonts w:ascii="Arial" w:cs="Arial" w:eastAsia="Arial" w:hAnsi="Arial"/>
          <w:b w:val="1"/>
          <w:bCs w:val="1"/>
        </w:rPr>
      </w:pPr>
      <w:r w:rsidDel="00000000" w:rsidR="00000000" w:rsidRPr="00000000">
        <w:rPr>
          <w:rFonts w:ascii="Arial" w:cs="Arial" w:eastAsia="Arial" w:hAnsi="Arial"/>
          <w:b w:val="1"/>
          <w:bCs w:val="1"/>
          <w:rtl w:val="0"/>
        </w:rPr>
        <w:t xml:space="preserve">Trustees Present:</w:t>
      </w:r>
      <w:r w:rsidDel="00000000" w:rsidR="00000000" w:rsidRPr="00000000">
        <w:rPr>
          <w:rFonts w:ascii="Arial" w:cs="Arial" w:eastAsia="Arial" w:hAnsi="Arial"/>
          <w:rtl w:val="0"/>
        </w:rPr>
        <w:t xml:space="preserve"> Glen Walker (Acting Chair/Secretary, GW), Jennifer Thompson (JT), Suzanne McGoay (Treasurer, SM), Claire Murray-Kemp (CMK), Martin Ruerup (MR), Susan Walker (SW), Suzanne Whealan (SWh), Will Greeves (WG) </w:t>
      </w:r>
      <w:r w:rsidDel="00000000" w:rsidR="00000000" w:rsidRPr="00000000">
        <w:rPr>
          <w:rFonts w:ascii="Arial" w:cs="Arial" w:eastAsia="Arial" w:hAnsi="Arial"/>
          <w:b w:val="1"/>
          <w:bCs w:val="1"/>
          <w:rtl w:val="0"/>
        </w:rPr>
        <w:t xml:space="preserve">attended online</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Members:</w:t>
      </w:r>
      <w:r w:rsidDel="00000000" w:rsidR="00000000" w:rsidRPr="00000000">
        <w:rPr>
          <w:rFonts w:ascii="Arial" w:cs="Arial" w:eastAsia="Arial" w:hAnsi="Arial"/>
          <w:rtl w:val="0"/>
        </w:rPr>
        <w:t xml:space="preserve"> 21 members were present including trustees</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In accordance with the constitution, 5% of members need to be present for the meeting to be quorate. There are 233 members, so 12 members needed to be present for the meeting to start.</w:t>
      </w:r>
    </w:p>
    <w:p w:rsidR="00000000" w:rsidDel="00000000" w:rsidP="00000000" w:rsidRDefault="00000000" w:rsidRPr="00000000" w14:paraId="00000007">
      <w:pPr>
        <w:rPr>
          <w:rFonts w:ascii="Arial" w:cs="Arial" w:eastAsia="Arial" w:hAnsi="Arial"/>
          <w:b w:val="1"/>
          <w:bCs w:val="1"/>
          <w:highlight w:val="yellow"/>
        </w:rPr>
      </w:pPr>
      <w:r w:rsidDel="00000000" w:rsidR="00000000" w:rsidRPr="00000000">
        <w:rPr>
          <w:rFonts w:ascii="Arial" w:cs="Arial" w:eastAsia="Arial" w:hAnsi="Arial"/>
          <w:b w:val="1"/>
          <w:bCs w:val="1"/>
          <w:rtl w:val="0"/>
        </w:rPr>
        <w:t xml:space="preserve">Meeting open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Apologies</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rtl w:val="0"/>
        </w:rPr>
        <w:t xml:space="preserve"> Cllr, Elizabeth Scott, Craig Morgan (DAAP), Gina Barnes, Alan Doig, Clare Tellez, David Hughes, Alex Earle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Minutes from the last meeting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Agreed and signed off.  No questions – Accepted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Approval of Financial Statements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22/23 accounts were all signed off and submitted to Charities Commission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23/24 provisional accounts have been done, they just need an external accountant to approve these and sign off.</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Election of trustees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part of the LBCP CIO constitution some trustees need to step down this year however can be reappointed. The trustees retiring are CMK, WG and SMc</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three trustees agreed they would like to be reappointed. Members of the floor seconded this. All 3 were re-elected.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currently 8 trustees however we can have 9. Alan Doig has put his name forward to join as a trustee. Alan is currently one of the Parish Councillors who set up the NXCA. Cllr Liz Brown nominated and Glen Walker seconded this. Alan was duly elected.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Annual report – introduction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GW explained which trustees were involved in each of the 7 workstreams each of which gave a short presentation.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Arial" w:cs="Arial" w:eastAsia="Arial" w:hAnsi="Arial"/>
          <w:b w:val="1"/>
          <w:bCs w:val="1"/>
          <w:i w:val="1"/>
          <w:iCs w:val="1"/>
          <w:color w:val="000000"/>
        </w:rPr>
      </w:pPr>
      <w:r w:rsidDel="00000000" w:rsidR="00000000" w:rsidRPr="00000000">
        <w:rPr>
          <w:rFonts w:ascii="Arial" w:cs="Arial" w:eastAsia="Arial" w:hAnsi="Arial"/>
          <w:b w:val="1"/>
          <w:bCs w:val="1"/>
          <w:i w:val="1"/>
          <w:iCs w:val="1"/>
          <w:rtl w:val="0"/>
        </w:rPr>
        <w:tab/>
        <w:t xml:space="preserve">5a) Governance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membership list has been split into members and subscribers who receive information from us but cannot vote at general meetings. There are currently 233 members plus 252 subscribers.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just recently decided to change bank accounts from Lloyds to The Cooperative as this best suits the charity and we were getting charged by Lloyds.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XERO finance package has been purchased and is being used for the 23/24 accounts.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Finance committee has been established consisting of 3 people who regularly meet so that the financial reporting is kept up to date and information passed to the trustees each month via the notes that are circulated.</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5b) Cash Flow and Booking income</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£2,200 per month (average) required to cover running costs. Current booking income is exceeding this meaning that surplus income can be used elsewhere.</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Reserves are being built up and money has been ring fenced for remediation works from the building project and residual charges from D3.</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5c) Grant applications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Successful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LBCP was successful in being awarded a grant of £105,000 from The National lottery over 3 years to fund a Centre Manager.</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Durham Area Action Partnership (AAP) awarded a grant for a noticeboard and leaflet displays of £999</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City of Durham Parish Council awarded a </w:t>
      </w:r>
      <w:r w:rsidDel="00000000" w:rsidR="00000000" w:rsidRPr="00000000">
        <w:rPr>
          <w:rFonts w:ascii="Arial" w:cs="Arial" w:eastAsia="Arial" w:hAnsi="Arial"/>
          <w:rtl w:val="0"/>
        </w:rPr>
        <w:t xml:space="preserve">grant of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£2000 to go towards blinds for the Hall.</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Durham AAP also funded two Fun and Food applications totalling £2290 which was to put on activities for primary school aged children during the holidays.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Unsuccessful</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were unsuccessful in securing a £20,000 National Lottery Grant for the garden.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Future plans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currently applying for an AAP Grant for a Companionship Cafe, a garden designer and a garden shed.</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Parish Council kindly donated trees to meet our planning conditions and allowed us to use the remaining £440 of a previous grant that was for the purchase of trees to be put towards the purchase of blinds for the Hall.</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Next year we are looking to find grants for - batteries for the solar power, materials to implement the garden design and lighting in the car park.</w:t>
      </w:r>
    </w:p>
    <w:p w:rsidR="00000000" w:rsidDel="00000000" w:rsidP="00000000" w:rsidRDefault="00000000" w:rsidRPr="00000000" w14:paraId="00000032">
      <w:pPr>
        <w:ind w:left="709" w:firstLine="0"/>
        <w:rPr>
          <w:rFonts w:ascii="Arial" w:cs="Arial" w:eastAsia="Arial" w:hAnsi="Arial"/>
        </w:rPr>
      </w:pPr>
      <w:r w:rsidDel="00000000" w:rsidR="00000000" w:rsidRPr="00000000">
        <w:rPr>
          <w:rFonts w:ascii="Arial" w:cs="Arial" w:eastAsia="Arial" w:hAnsi="Arial"/>
          <w:b w:val="1"/>
          <w:bCs w:val="1"/>
          <w:rtl w:val="0"/>
        </w:rPr>
        <w:t xml:space="preserve">Question</w:t>
      </w:r>
      <w:r w:rsidDel="00000000" w:rsidR="00000000" w:rsidRPr="00000000">
        <w:rPr>
          <w:rFonts w:ascii="Arial" w:cs="Arial" w:eastAsia="Arial" w:hAnsi="Arial"/>
          <w:rtl w:val="0"/>
        </w:rPr>
        <w:t xml:space="preserve"> – one member asked about the lighting in general, not just in the car park, but for pedestrians who walk home along the path through the Durham County Council Recreation Ground. It can be very dark and difficult to see the way. This was passed to the buildings team and Cllr Brown who was present at the meeting offered to help.</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5d) Building management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Energy and Water Use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Water -  we have used 174m3 since opening.</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Electric Energy -  6,150 kWh since May.</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Solar PV system -  2,920 kWh of electricity generated to date - we aim for battery funding.</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 Source Heat Pump system - generated 11,204kW up to early January 2025  - though we did have a ASHP failure which was repaired by Mitsubishi under Warranty. Income received from the Renewable Heat Initiative (RHI): £480.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Planned and Responsive Maintenance</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Cleaning - contract for regular cleaning in place, with increased frequency; lots of volunteer help too.</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 Security, and other systems - external maintenance contracts are in place;  regular checks by volunteers.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building maintenance - external contracts in place for compliance, regular and responsive maintenance, e.g. legionella, door controls, grass cutting, gutter cleaning.</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Small building jobs undertaken by a small group of committed volunteers, more being organised. A massive thank you for all the volunteer help with these.</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Defibrillator has now been installed and available for the Community</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was a discussion around the lighting and a question around what would happen if someone fell over, where do we stand as an organisation?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look into this as there are potential issues such as we can’t shine lights onto another building, light pollution etc. Legally where do we stand?</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member asked if we could install floor lighting along the pathway? GW advised after the light flagstones it is not the property of LBCP CIO, it is DCC’s.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also suggested the possibility to have a light on the lamp post at the corner of the car park.</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Lighting is actively on the radar. Cllr Liz Brown offered to help and will have a discussion with GW at the end of the meeting to progress.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Another member asked if it was possible to have a supply of torches to give to volunteers to get people across the car park?</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GW advised that the keys have got torches on them.</w:t>
      </w:r>
    </w:p>
    <w:p w:rsidR="00000000" w:rsidDel="00000000" w:rsidP="00000000" w:rsidRDefault="00000000" w:rsidRPr="00000000" w14:paraId="00000048">
      <w:pPr>
        <w:spacing w:after="0" w:lineRule="auto"/>
        <w:ind w:firstLine="36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5e) Merryoaks Community Hall Operations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currently 29 regular customers making bookings weekly or monthly</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the course of last year (October to September) there were 90 social events.</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a range of activities (exercise, health and wellbeing, interest groups etc.)</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Thanks were extended to the volunteers who have been key to making Merryoaks Community Hall such a great success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Hiring a Centre Manager has enabled the hall to be more accessible to the community.</w:t>
      </w:r>
      <w:r w:rsidDel="00000000" w:rsidR="00000000" w:rsidRPr="00000000">
        <w:rPr>
          <w:rtl w:val="0"/>
        </w:rPr>
      </w:r>
    </w:p>
    <w:p w:rsidR="00000000" w:rsidDel="00000000" w:rsidP="00000000" w:rsidRDefault="00000000" w:rsidRPr="00000000" w14:paraId="0000004E">
      <w:pPr>
        <w:spacing w:after="0" w:lineRule="auto"/>
        <w:ind w:firstLine="36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5f) Volunteer Management and Recruitment</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Currently have a pool of over 45 active volunteers. Within this pool we have regular Hub Buddies opening and closing the hall.</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volunteers attended a successful first aid training course and we will be looking to carry out another one in the coming months.</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had a volunteer training event for dementia awareness with volunteers and the Centre Manager.</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been short of volunteers over the weekends this means we were unable to open most Sunday afternoons. </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year we have had several successful sessions in the garden, over 20 people came to help make the path safe and to trim back the Leylandii. Smaller groups including students and children have done some cutting back of weeds, bulb planting, planters, and tree planting.</w:t>
      </w:r>
    </w:p>
    <w:p w:rsidR="00000000" w:rsidDel="00000000" w:rsidP="00000000" w:rsidRDefault="00000000" w:rsidRPr="00000000" w14:paraId="00000054">
      <w:pPr>
        <w:spacing w:after="0" w:lineRule="auto"/>
        <w:ind w:firstLine="36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5g) Community &amp; Stakeholder Engagement </w:t>
      </w:r>
    </w:p>
    <w:p w:rsidR="00000000" w:rsidDel="00000000" w:rsidP="00000000" w:rsidRDefault="00000000" w:rsidRPr="00000000" w14:paraId="00000055">
      <w:pPr>
        <w:numPr>
          <w:ilvl w:val="0"/>
          <w:numId w:val="7"/>
        </w:numPr>
        <w:spacing w:after="0"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Merryoaks Community Hall provides a community resource for:</w:t>
      </w:r>
    </w:p>
    <w:p w:rsidR="00000000" w:rsidDel="00000000" w:rsidP="00000000" w:rsidRDefault="00000000" w:rsidRPr="00000000" w14:paraId="00000056">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Monthly Coffee Mornings and Tea, Cake and Chat </w:t>
      </w:r>
    </w:p>
    <w:p w:rsidR="00000000" w:rsidDel="00000000" w:rsidP="00000000" w:rsidRDefault="00000000" w:rsidRPr="00000000" w14:paraId="00000057">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A Puzzle and Book Library</w:t>
      </w:r>
    </w:p>
    <w:p w:rsidR="00000000" w:rsidDel="00000000" w:rsidP="00000000" w:rsidRDefault="00000000" w:rsidRPr="00000000" w14:paraId="00000058">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A drop in space</w:t>
      </w:r>
    </w:p>
    <w:p w:rsidR="00000000" w:rsidDel="00000000" w:rsidP="00000000" w:rsidRDefault="00000000" w:rsidRPr="00000000" w14:paraId="00000059">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An events space for family and other local community groups</w:t>
      </w:r>
    </w:p>
    <w:p w:rsidR="00000000" w:rsidDel="00000000" w:rsidP="00000000" w:rsidRDefault="00000000" w:rsidRPr="00000000" w14:paraId="0000005A">
      <w:pPr>
        <w:spacing w:after="0" w:line="240" w:lineRule="auto"/>
        <w:ind w:left="1434" w:firstLine="0"/>
        <w:rPr>
          <w:rFonts w:ascii="Arial" w:cs="Arial" w:eastAsia="Arial" w:hAnsi="Arial"/>
        </w:rPr>
      </w:pPr>
      <w:r w:rsidDel="00000000" w:rsidR="00000000" w:rsidRPr="00000000">
        <w:rPr>
          <w:rtl w:val="0"/>
        </w:rPr>
      </w:r>
    </w:p>
    <w:p w:rsidR="00000000" w:rsidDel="00000000" w:rsidP="00000000" w:rsidRDefault="00000000" w:rsidRPr="00000000" w14:paraId="0000005B">
      <w:pPr>
        <w:numPr>
          <w:ilvl w:val="0"/>
          <w:numId w:val="7"/>
        </w:num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Also, a hub for community organisations and groups. For example:</w:t>
      </w:r>
    </w:p>
    <w:p w:rsidR="00000000" w:rsidDel="00000000" w:rsidP="00000000" w:rsidRDefault="00000000" w:rsidRPr="00000000" w14:paraId="0000005C">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NXCA / Parish Council</w:t>
      </w:r>
    </w:p>
    <w:p w:rsidR="00000000" w:rsidDel="00000000" w:rsidP="00000000" w:rsidRDefault="00000000" w:rsidRPr="00000000" w14:paraId="0000005D">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Home Ed</w:t>
      </w:r>
    </w:p>
    <w:p w:rsidR="00000000" w:rsidDel="00000000" w:rsidP="00000000" w:rsidRDefault="00000000" w:rsidRPr="00000000" w14:paraId="0000005E">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Secular Salon </w:t>
      </w:r>
    </w:p>
    <w:p w:rsidR="00000000" w:rsidDel="00000000" w:rsidP="00000000" w:rsidRDefault="00000000" w:rsidRPr="00000000" w14:paraId="0000005F">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Book Club</w:t>
      </w:r>
    </w:p>
    <w:p w:rsidR="00000000" w:rsidDel="00000000" w:rsidP="00000000" w:rsidRDefault="00000000" w:rsidRPr="00000000" w14:paraId="00000060">
      <w:pPr>
        <w:spacing w:after="0" w:line="240" w:lineRule="auto"/>
        <w:ind w:left="1434" w:firstLine="0"/>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0"/>
          <w:numId w:val="7"/>
        </w:num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We have been spreading news via:</w:t>
      </w:r>
    </w:p>
    <w:p w:rsidR="00000000" w:rsidDel="00000000" w:rsidP="00000000" w:rsidRDefault="00000000" w:rsidRPr="00000000" w14:paraId="00000062">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Noticeboards</w:t>
      </w:r>
    </w:p>
    <w:p w:rsidR="00000000" w:rsidDel="00000000" w:rsidP="00000000" w:rsidRDefault="00000000" w:rsidRPr="00000000" w14:paraId="00000063">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Flyer</w:t>
      </w:r>
    </w:p>
    <w:p w:rsidR="00000000" w:rsidDel="00000000" w:rsidP="00000000" w:rsidRDefault="00000000" w:rsidRPr="00000000" w14:paraId="00000064">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Facebook and Instagram</w:t>
      </w:r>
    </w:p>
    <w:p w:rsidR="00000000" w:rsidDel="00000000" w:rsidP="00000000" w:rsidRDefault="00000000" w:rsidRPr="00000000" w14:paraId="00000065">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Website</w:t>
      </w:r>
    </w:p>
    <w:p w:rsidR="00000000" w:rsidDel="00000000" w:rsidP="00000000" w:rsidRDefault="00000000" w:rsidRPr="00000000" w14:paraId="00000066">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Monthly newsletter (emailed and attached to door and noticeboard)</w:t>
      </w:r>
    </w:p>
    <w:p w:rsidR="00000000" w:rsidDel="00000000" w:rsidP="00000000" w:rsidRDefault="00000000" w:rsidRPr="00000000" w14:paraId="00000067">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Events listed on Eventbrite, This Is Durham, library notice boards and the Northern Echo</w:t>
      </w:r>
    </w:p>
    <w:p w:rsidR="00000000" w:rsidDel="00000000" w:rsidP="00000000" w:rsidRDefault="00000000" w:rsidRPr="00000000" w14:paraId="00000068">
      <w:pPr>
        <w:spacing w:after="0" w:line="240" w:lineRule="auto"/>
        <w:ind w:left="1434" w:firstLine="0"/>
        <w:rPr>
          <w:rFonts w:ascii="Arial" w:cs="Arial" w:eastAsia="Arial" w:hAnsi="Arial"/>
        </w:rPr>
      </w:pPr>
      <w:r w:rsidDel="00000000" w:rsidR="00000000" w:rsidRPr="00000000">
        <w:rPr>
          <w:rtl w:val="0"/>
        </w:rPr>
      </w:r>
    </w:p>
    <w:p w:rsidR="00000000" w:rsidDel="00000000" w:rsidP="00000000" w:rsidRDefault="00000000" w:rsidRPr="00000000" w14:paraId="00000069">
      <w:pPr>
        <w:numPr>
          <w:ilvl w:val="0"/>
          <w:numId w:val="7"/>
        </w:num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Community Communications</w:t>
      </w:r>
    </w:p>
    <w:p w:rsidR="00000000" w:rsidDel="00000000" w:rsidP="00000000" w:rsidRDefault="00000000" w:rsidRPr="00000000" w14:paraId="0000006A">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We have 300 registered customers on Hallmaster</w:t>
      </w:r>
    </w:p>
    <w:p w:rsidR="00000000" w:rsidDel="00000000" w:rsidP="00000000" w:rsidRDefault="00000000" w:rsidRPr="00000000" w14:paraId="0000006B">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485 people on our mailing list</w:t>
      </w:r>
    </w:p>
    <w:p w:rsidR="00000000" w:rsidDel="00000000" w:rsidP="00000000" w:rsidRDefault="00000000" w:rsidRPr="00000000" w14:paraId="0000006C">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Website 14,500 views</w:t>
      </w:r>
    </w:p>
    <w:p w:rsidR="00000000" w:rsidDel="00000000" w:rsidP="00000000" w:rsidRDefault="00000000" w:rsidRPr="00000000" w14:paraId="0000006D">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1.3k Followers on Facebook and 183 on Instagram</w:t>
      </w:r>
    </w:p>
    <w:p w:rsidR="00000000" w:rsidDel="00000000" w:rsidP="00000000" w:rsidRDefault="00000000" w:rsidRPr="00000000" w14:paraId="0000006E">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Over 300 people per week coming through the door</w:t>
      </w:r>
    </w:p>
    <w:p w:rsidR="00000000" w:rsidDel="00000000" w:rsidP="00000000" w:rsidRDefault="00000000" w:rsidRPr="00000000" w14:paraId="0000006F">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Over 500 people using the centre</w:t>
      </w:r>
    </w:p>
    <w:p w:rsidR="00000000" w:rsidDel="00000000" w:rsidP="00000000" w:rsidRDefault="00000000" w:rsidRPr="00000000" w14:paraId="00000070">
      <w:pPr>
        <w:numPr>
          <w:ilvl w:val="1"/>
          <w:numId w:val="7"/>
        </w:numPr>
        <w:spacing w:after="0" w:line="240" w:lineRule="auto"/>
        <w:ind w:left="1434" w:hanging="357"/>
        <w:rPr>
          <w:rFonts w:ascii="Arial" w:cs="Arial" w:eastAsia="Arial" w:hAnsi="Arial"/>
        </w:rPr>
      </w:pPr>
      <w:r w:rsidDel="00000000" w:rsidR="00000000" w:rsidRPr="00000000">
        <w:rPr>
          <w:rFonts w:ascii="Arial" w:cs="Arial" w:eastAsia="Arial" w:hAnsi="Arial"/>
          <w:rtl w:val="0"/>
        </w:rPr>
        <w:t xml:space="preserve">On Google - 4.9* rating, 1069 requests for directions, 4000 people have found us on Google</w:t>
      </w:r>
    </w:p>
    <w:p w:rsidR="00000000" w:rsidDel="00000000" w:rsidP="00000000" w:rsidRDefault="00000000" w:rsidRPr="00000000" w14:paraId="00000071">
      <w:pPr>
        <w:spacing w:after="0" w:line="240" w:lineRule="auto"/>
        <w:ind w:left="1434" w:firstLine="0"/>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Rule="auto"/>
        <w:ind w:firstLine="72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5h) Events organisations and Community Fundraising </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Tabletop Sales were requested by the community and initially started as monthly event but have been reduced to quarterly. Eight sales have taken place so far, and the number of registered stall holders has risen to 31.</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Sponsored walk - Oct 2024 - raised £850 in donations, with an extra £1000 gratefully received from a long-term supporter.</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Durham Dunelm Round Table Christmas Party for Seniors was hosted at MCH and was well attended.</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Winter Festival - Dec 2024 - free event for all ages with crafts, music, refreshments, Santa, Elves etc. It was well received by the community with approximately 90 participants. NXCA covered costs (~£120). LBCP received income from donations for running costs. </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Burns night supper / murder mystery in January 2024 was very successful and was fully booked, raising £1,150. NXCA covered the costs (£550).</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Speakers events: thanks to speakers giving their time for free to give talks on the Battle of Britain and Royal Marine Commandos with donations raised going to MCH.</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Volunteer thank you event – a celebration of the commitment of our volunteers was well attended.</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Afternoon tea is held once a month. The name is now changed to tea, cake and chat to make it less formal sounding and more appealing to a wider audience.</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Coffee mornings have involved idea generation and volunteer tasks including tidy up of the garden.</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attendees were encouraged to leave any ideas you might have for events on the table outside using the supplied pink slips.</w:t>
      </w:r>
    </w:p>
    <w:p w:rsidR="00000000" w:rsidDel="00000000" w:rsidP="00000000" w:rsidRDefault="00000000" w:rsidRPr="00000000" w14:paraId="0000007D">
      <w:pPr>
        <w:spacing w:after="0" w:lineRule="auto"/>
        <w:ind w:firstLine="72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5i) Building project and snagging</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Achieved October 2023 - September 2024</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Worked with D3 Associates (building architects and project manager) to address remediation work remaining at building handover. The final list of outstanding remediations was agreed with D3 in June 2024.</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issues requiring remediation that were identified during the 12 month snagging period to May 16th, 2024, were discussed with the liquidator appointed for Quigley and next steps have been agreed.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ASHP Heat/Flow meter was replaced to bring it into compliance with the Renewable Heat Initiative requirements in February 2024. Quigley’s liquidator agreed that the cost could be covered by the retention sum held over from the building project. </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LBCP provided estimates and quotations for remediations to the liquidator in August. The estimated value was greater than the £17,364 retention sum so the liquidator agreed that they would not be seeking to recover this from LBCP. </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now have a list of remediations to be done by LBCP internally by volunteers and those to be contracted out. This has been agreed along with the monies available to complete this list.</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investigation has been commissioned from Wakefield Building Surveyors into the leak above double fire doors in the Main Hall. We will instruct external contractors for the completion of investigation into leaks at the hall door. This root cause may be the type of cladding that was used and/or how it was installed.</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was a question around the life spans on certain aspects of the building. MR advised that different parts of the building have different life spans. The cladding is usually around 20 years. </w:t>
      </w:r>
    </w:p>
    <w:p w:rsidR="00000000" w:rsidDel="00000000" w:rsidP="00000000" w:rsidRDefault="00000000" w:rsidRPr="00000000" w14:paraId="00000086">
      <w:pPr>
        <w:ind w:firstLine="720"/>
        <w:rPr>
          <w:rFonts w:ascii="Arial" w:cs="Arial" w:eastAsia="Arial" w:hAnsi="Arial"/>
          <w:b w:val="1"/>
          <w:bCs w:val="1"/>
        </w:rPr>
      </w:pPr>
      <w:bookmarkStart w:colFirst="0" w:colLast="0" w:name="_heading=h.gjdgxs" w:id="0"/>
      <w:bookmarkEnd w:id="0"/>
      <w:r w:rsidDel="00000000" w:rsidR="00000000" w:rsidRPr="00000000">
        <w:rPr>
          <w:rFonts w:ascii="Arial" w:cs="Arial" w:eastAsia="Arial" w:hAnsi="Arial"/>
          <w:b w:val="1"/>
          <w:bCs w:val="1"/>
          <w:rtl w:val="0"/>
        </w:rPr>
        <w:t xml:space="preserve">6) AOB</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already seen a big difference with the addition to the team of Will Southern as Centre Manager.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currently 30 active hub buddies. Many thanks to all our volunteers.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a wide variety of activities being held at the hall.</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was noted that there are 80 per cent in the room who are volunteers. Amazing.</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garden is going to be a really big project, we have found the car park under the lawn that Quigley have left when planting the trees, so if you know anyone who would like to volunteer then let SW know.</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SWh – sends out the newsletter to keep everyone up to date.</w:t>
      </w: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“Close of meeting”</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qFormat w:val="1"/>
    <w:rsid w:val="001501F2"/>
  </w:style>
  <w:style w:type="paragraph" w:styleId="Heading1">
    <w:name w:val="heading 1"/>
    <w:basedOn w:val="Normal1"/>
    <w:next w:val="Normal1"/>
    <w:rsid w:val="001501F2"/>
    <w:pPr>
      <w:keepNext w:val="1"/>
      <w:keepLines w:val="1"/>
      <w:spacing w:after="120" w:before="480"/>
      <w:outlineLvl w:val="0"/>
    </w:pPr>
    <w:rPr>
      <w:b w:val="1"/>
      <w:sz w:val="48"/>
      <w:szCs w:val="48"/>
    </w:rPr>
  </w:style>
  <w:style w:type="paragraph" w:styleId="Heading2">
    <w:name w:val="heading 2"/>
    <w:basedOn w:val="Normal1"/>
    <w:next w:val="Normal1"/>
    <w:rsid w:val="001501F2"/>
    <w:pPr>
      <w:keepNext w:val="1"/>
      <w:keepLines w:val="1"/>
      <w:spacing w:after="80" w:before="360"/>
      <w:outlineLvl w:val="1"/>
    </w:pPr>
    <w:rPr>
      <w:b w:val="1"/>
      <w:sz w:val="36"/>
      <w:szCs w:val="36"/>
    </w:rPr>
  </w:style>
  <w:style w:type="paragraph" w:styleId="Heading3">
    <w:name w:val="heading 3"/>
    <w:basedOn w:val="Normal1"/>
    <w:next w:val="Normal1"/>
    <w:rsid w:val="001501F2"/>
    <w:pPr>
      <w:keepNext w:val="1"/>
      <w:keepLines w:val="1"/>
      <w:spacing w:after="80" w:before="280"/>
      <w:outlineLvl w:val="2"/>
    </w:pPr>
    <w:rPr>
      <w:b w:val="1"/>
      <w:sz w:val="28"/>
      <w:szCs w:val="28"/>
    </w:rPr>
  </w:style>
  <w:style w:type="paragraph" w:styleId="Heading4">
    <w:name w:val="heading 4"/>
    <w:basedOn w:val="Normal1"/>
    <w:next w:val="Normal1"/>
    <w:rsid w:val="001501F2"/>
    <w:pPr>
      <w:keepNext w:val="1"/>
      <w:keepLines w:val="1"/>
      <w:spacing w:after="40" w:before="240"/>
      <w:outlineLvl w:val="3"/>
    </w:pPr>
    <w:rPr>
      <w:b w:val="1"/>
      <w:sz w:val="24"/>
      <w:szCs w:val="24"/>
    </w:rPr>
  </w:style>
  <w:style w:type="paragraph" w:styleId="Heading5">
    <w:name w:val="heading 5"/>
    <w:basedOn w:val="Normal1"/>
    <w:next w:val="Normal1"/>
    <w:rsid w:val="001501F2"/>
    <w:pPr>
      <w:keepNext w:val="1"/>
      <w:keepLines w:val="1"/>
      <w:spacing w:after="40" w:before="220"/>
      <w:outlineLvl w:val="4"/>
    </w:pPr>
    <w:rPr>
      <w:b w:val="1"/>
    </w:rPr>
  </w:style>
  <w:style w:type="paragraph" w:styleId="Heading6">
    <w:name w:val="heading 6"/>
    <w:basedOn w:val="Normal1"/>
    <w:next w:val="Normal1"/>
    <w:rsid w:val="001501F2"/>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1501F2"/>
  </w:style>
  <w:style w:type="paragraph" w:styleId="Title">
    <w:name w:val="Title"/>
    <w:basedOn w:val="Normal1"/>
    <w:next w:val="Normal1"/>
    <w:rsid w:val="001501F2"/>
    <w:pPr>
      <w:keepNext w:val="1"/>
      <w:keepLines w:val="1"/>
      <w:spacing w:after="120" w:before="480"/>
    </w:pPr>
    <w:rPr>
      <w:b w:val="1"/>
      <w:sz w:val="72"/>
      <w:szCs w:val="72"/>
    </w:rPr>
  </w:style>
  <w:style w:type="paragraph" w:styleId="ListParagraph">
    <w:name w:val="List Paragraph"/>
    <w:basedOn w:val="Normal"/>
    <w:uiPriority w:val="34"/>
    <w:qFormat w:val="1"/>
    <w:rsid w:val="001570BD"/>
    <w:pPr>
      <w:ind w:left="720"/>
      <w:contextualSpacing w:val="1"/>
    </w:pPr>
  </w:style>
  <w:style w:type="paragraph" w:styleId="Subtitle">
    <w:name w:val="Subtitle"/>
    <w:basedOn w:val="Normal"/>
    <w:next w:val="Normal"/>
    <w:rsid w:val="001501F2"/>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B10AD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XZByLmcsatnc5csjM+EyHcjhA==">CgMxLjAyCGguZ2pkZ3hzOAByITFpQm9jVEFTSElmdXdOenY0TTZJVUVON0hjY2ZUS1NQVw==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2025-03-17T11:28:00Z</dcterms:created>
  <dc:creator>Claire Murray Kemp</dc:creator>
</cp:coreProperties>
</file>